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Please Support Key Priorities for Cities and Towns in the FY27 Budget, Oppose Ending RMV holds</w:t>
        <w:br w:type="textWrapping"/>
      </w:r>
    </w:p>
    <w:p w:rsidR="00000000" w:rsidDel="00000000" w:rsidP="00000000" w:rsidRDefault="00000000" w:rsidRPr="00000000" w14:paraId="00000002">
      <w:pPr>
        <w:spacing w:after="240" w:before="240" w:lineRule="auto"/>
        <w:rPr/>
      </w:pPr>
      <w:r w:rsidDel="00000000" w:rsidR="00000000" w:rsidRPr="00000000">
        <w:rPr>
          <w:rtl w:val="0"/>
        </w:rPr>
        <w:t xml:space="preserve">Dear [</w:t>
      </w:r>
      <w:r w:rsidDel="00000000" w:rsidR="00000000" w:rsidRPr="00000000">
        <w:rPr>
          <w:shd w:fill="fff2cc" w:val="clear"/>
          <w:rtl w:val="0"/>
        </w:rPr>
        <w:t xml:space="preserve">Legislators</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on behalf of the [</w:t>
      </w:r>
      <w:r w:rsidDel="00000000" w:rsidR="00000000" w:rsidRPr="00000000">
        <w:rPr>
          <w:shd w:fill="fff2cc" w:val="clear"/>
          <w:rtl w:val="0"/>
        </w:rPr>
        <w:t xml:space="preserve">MUNICIPALITY]</w:t>
      </w:r>
      <w:r w:rsidDel="00000000" w:rsidR="00000000" w:rsidRPr="00000000">
        <w:rPr>
          <w:rtl w:val="0"/>
        </w:rPr>
        <w:t xml:space="preserve"> to urge your strong support for critical municipal priorities as the Legislature continues the FY2027 state budget process.</w:t>
      </w:r>
    </w:p>
    <w:p w:rsidR="00000000" w:rsidDel="00000000" w:rsidP="00000000" w:rsidRDefault="00000000" w:rsidRPr="00000000" w14:paraId="00000004">
      <w:pPr>
        <w:spacing w:after="240" w:before="240" w:lineRule="auto"/>
        <w:rPr/>
      </w:pPr>
      <w:r w:rsidDel="00000000" w:rsidR="00000000" w:rsidRPr="00000000">
        <w:rPr>
          <w:rtl w:val="0"/>
        </w:rPr>
        <w:t xml:space="preserve">We are deeply grateful for your representation and partnership, and for all you and your staff do to support us. As you and your colleagues contemplate the FY2027 budget, please prioritize investments that stabilize municipalities and their budgets.</w:t>
      </w:r>
    </w:p>
    <w:p w:rsidR="00000000" w:rsidDel="00000000" w:rsidP="00000000" w:rsidRDefault="00000000" w:rsidRPr="00000000" w14:paraId="00000005">
      <w:pPr>
        <w:spacing w:after="240" w:before="240" w:lineRule="auto"/>
        <w:rPr/>
      </w:pPr>
      <w:r w:rsidDel="00000000" w:rsidR="00000000" w:rsidRPr="00000000">
        <w:rPr>
          <w:rtl w:val="0"/>
        </w:rPr>
        <w:t xml:space="preserve">While we greatly appreciate the Administration’s work with cities and towns, the House 2 budget proposal falls short in several areas in order to maintain essential municipal services in fiscal 2027. In the coming weeks, we urge you to: </w:t>
      </w:r>
    </w:p>
    <w:p w:rsidR="00000000" w:rsidDel="00000000" w:rsidP="00000000" w:rsidRDefault="00000000" w:rsidRPr="00000000" w14:paraId="00000006">
      <w:pPr>
        <w:spacing w:after="240" w:before="240" w:lineRule="auto"/>
        <w:rPr>
          <w:shd w:fill="fff2cc" w:val="clear"/>
        </w:rPr>
      </w:pPr>
      <w:r w:rsidDel="00000000" w:rsidR="00000000" w:rsidRPr="00000000">
        <w:rPr>
          <w:b w:val="1"/>
          <w:bCs w:val="1"/>
          <w:rtl w:val="0"/>
        </w:rPr>
        <w:t xml:space="preserve">Prioritize a meaningful increase to Unrestricted General Government Aid (UGGA).</w:t>
        <w:br w:type="textWrapping"/>
      </w:r>
      <w:r w:rsidDel="00000000" w:rsidR="00000000" w:rsidRPr="00000000">
        <w:rPr>
          <w:rtl w:val="0"/>
        </w:rPr>
        <w:t xml:space="preserve">UGGA is a foundational revenue source that supports police, fire, public works, public health, libraries, and other core services. The increase included in the House 2 proposal does not keep up with rising costs in labor, energy, health insurance, infrastructure, and much more. A targeted boost to UGGA in FY2027 would provide critical flexibility while helping us mitigate impacts on staff and essential services for residents. </w:t>
      </w:r>
      <w:r w:rsidDel="00000000" w:rsidR="00000000" w:rsidRPr="00000000">
        <w:rPr>
          <w:shd w:fill="fff2cc" w:val="clear"/>
          <w:rtl w:val="0"/>
        </w:rPr>
        <w:t xml:space="preserve">[Add any relevant information pertaining to the need for additional unrestricted local aid to balance your budget.]</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Fully fund the Student Opportunity Act and maintain minimum aid at $150 per pupil.</w:t>
        <w:br w:type="textWrapping"/>
      </w:r>
      <w:r w:rsidDel="00000000" w:rsidR="00000000" w:rsidRPr="00000000">
        <w:rPr>
          <w:rtl w:val="0"/>
        </w:rPr>
        <w:t xml:space="preserve">We strongly support full funding of the Student Opportunity Act and key education accounts, including circuit breaker and charter school reimbursements. In addition, we urge you to maintain a $150 per pupil minimum aid increase in FY2027 once again. As you know, our school districts are facing </w:t>
      </w:r>
      <w:r w:rsidDel="00000000" w:rsidR="00000000" w:rsidRPr="00000000">
        <w:rPr>
          <w:shd w:fill="fff2cc" w:val="clear"/>
          <w:rtl w:val="0"/>
        </w:rPr>
        <w:t xml:space="preserve">[describe local pressures: enrollment shifts, special education costs, transportation costs, contractual obligations, etc.]</w:t>
      </w:r>
      <w:r w:rsidDel="00000000" w:rsidR="00000000" w:rsidRPr="00000000">
        <w:rPr>
          <w:rtl w:val="0"/>
        </w:rPr>
        <w:t xml:space="preserve">.</w:t>
      </w:r>
    </w:p>
    <w:p w:rsidR="00000000" w:rsidDel="00000000" w:rsidP="00000000" w:rsidRDefault="00000000" w:rsidRPr="00000000" w14:paraId="00000008">
      <w:pPr>
        <w:spacing w:after="240" w:before="240" w:lineRule="auto"/>
        <w:rPr>
          <w:shd w:fill="fff2cc" w:val="clear"/>
        </w:rPr>
      </w:pPr>
      <w:r w:rsidDel="00000000" w:rsidR="00000000" w:rsidRPr="00000000">
        <w:rPr>
          <w:shd w:fill="fff2cc" w:val="clear"/>
          <w:rtl w:val="0"/>
        </w:rPr>
        <w:t xml:space="preserve">[As a minimum aid community, maintaining an adequate per pupil funding level is essential to sustaining educational services and meeting net school spending requirements.]</w:t>
      </w:r>
      <w:r w:rsidDel="00000000" w:rsidR="00000000" w:rsidRPr="00000000">
        <w:rPr>
          <w:rtl w:val="0"/>
        </w:rPr>
        <w:t xml:space="preserve"> </w:t>
      </w:r>
      <w:r w:rsidDel="00000000" w:rsidR="00000000" w:rsidRPr="00000000">
        <w:rPr>
          <w:shd w:fill="fff2cc" w:val="clear"/>
          <w:rtl w:val="0"/>
        </w:rPr>
        <w:t xml:space="preserve">[or — [Although [MUNICIPALITY] is not a minimum aid community, we know how important it is for communities to receive a meaningful minimum aid funding level each year.]</w:t>
      </w:r>
    </w:p>
    <w:p w:rsidR="00000000" w:rsidDel="00000000" w:rsidP="00000000" w:rsidRDefault="00000000" w:rsidRPr="00000000" w14:paraId="00000009">
      <w:pPr>
        <w:spacing w:after="240" w:before="240" w:lineRule="auto"/>
        <w:rPr>
          <w:shd w:fill="fff2cc" w:val="clear"/>
        </w:rPr>
      </w:pPr>
      <w:r w:rsidDel="00000000" w:rsidR="00000000" w:rsidRPr="00000000">
        <w:rPr>
          <w:b w:val="1"/>
          <w:bCs w:val="1"/>
          <w:rtl w:val="0"/>
        </w:rPr>
        <w:t xml:space="preserve">OPPOSE outside sections that would eliminate the RMV marking process.</w:t>
        <w:br w:type="textWrapping"/>
      </w:r>
      <w:r w:rsidDel="00000000" w:rsidR="00000000" w:rsidRPr="00000000">
        <w:rPr>
          <w:rtl w:val="0"/>
        </w:rPr>
        <w:t xml:space="preserve">We are particularly concerned about proposed outside sections in House 2 that would change the longstanding practice of using RMV markings to encourage payment of delinquent motor vehicle excise taxes, parking tickets, and abandoned vehicle fees. This system works, and serves as a critical enforcement mechanism that ensures fairness and accountability. Eliminating or weakening this process would jeopardize significant local revenues that directly support municipal operations. </w:t>
      </w:r>
      <w:r w:rsidDel="00000000" w:rsidR="00000000" w:rsidRPr="00000000">
        <w:rPr>
          <w:shd w:fill="fff2cc" w:val="clear"/>
          <w:rtl w:val="0"/>
        </w:rPr>
        <w:t xml:space="preserve">[Please add any relevant data or examples of local receipts – motor vehicle excise, for example – that are helpful in determining how critical this revenue is for your local budgets.] </w:t>
      </w:r>
    </w:p>
    <w:p w:rsidR="00000000" w:rsidDel="00000000" w:rsidP="00000000" w:rsidRDefault="00000000" w:rsidRPr="00000000" w14:paraId="0000000A">
      <w:pPr>
        <w:spacing w:after="240" w:before="240" w:lineRule="auto"/>
        <w:rPr/>
      </w:pPr>
      <w:r w:rsidDel="00000000" w:rsidR="00000000" w:rsidRPr="00000000">
        <w:rPr>
          <w:rtl w:val="0"/>
        </w:rPr>
        <w:t xml:space="preserve">As you and your colleagues work to draft the House and Senate budgets, your advocacy on these issues will make a direct and tangible difference for our community. I welcome the opportunity to speak with you further about the specific fiscal challenges we are facing and how these budget decisions will impact our residents. Please let me know if I can provide any additional details that would support your work. </w:t>
      </w:r>
    </w:p>
    <w:p w:rsidR="00000000" w:rsidDel="00000000" w:rsidP="00000000" w:rsidRDefault="00000000" w:rsidRPr="00000000" w14:paraId="0000000B">
      <w:pPr>
        <w:spacing w:after="240" w:before="240" w:lineRule="auto"/>
        <w:rPr/>
      </w:pPr>
      <w:r w:rsidDel="00000000" w:rsidR="00000000" w:rsidRPr="00000000">
        <w:rPr>
          <w:rtl w:val="0"/>
        </w:rPr>
        <w:t xml:space="preserve">Thank you for your continued support for cities and towns across the Commonwealth, and for your partnership in serving the residents of </w:t>
      </w:r>
      <w:r w:rsidDel="00000000" w:rsidR="00000000" w:rsidRPr="00000000">
        <w:rPr>
          <w:shd w:fill="fff2cc" w:val="clear"/>
          <w:rtl w:val="0"/>
        </w:rPr>
        <w:t xml:space="preserve">[MUNICIPALITY]</w:t>
      </w:r>
      <w:r w:rsidDel="00000000" w:rsidR="00000000" w:rsidRPr="00000000">
        <w:rPr>
          <w:rtl w:val="0"/>
        </w:rPr>
        <w:t xml:space="preserve">.</w:t>
      </w:r>
    </w:p>
    <w:p w:rsidR="00000000" w:rsidDel="00000000" w:rsidP="00000000" w:rsidRDefault="00000000" w:rsidRPr="00000000" w14:paraId="0000000C">
      <w:pPr>
        <w:spacing w:after="240" w:before="240" w:lineRule="auto"/>
        <w:rPr>
          <w:shd w:fill="fff2cc" w:val="clear"/>
        </w:rPr>
      </w:pPr>
      <w:r w:rsidDel="00000000" w:rsidR="00000000" w:rsidRPr="00000000">
        <w:rPr>
          <w:rtl w:val="0"/>
        </w:rPr>
        <w:t xml:space="preserve">Sincerely,</w:t>
        <w:br w:type="textWrapping"/>
      </w:r>
      <w:r w:rsidDel="00000000" w:rsidR="00000000" w:rsidRPr="00000000">
        <w:rPr>
          <w:shd w:fill="fff2cc" w:val="clear"/>
          <w:rtl w:val="0"/>
        </w:rPr>
        <w:t xml:space="preserve">[Signature]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